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BC" w:rsidRDefault="001C36CA" w:rsidP="001C36CA">
      <w:pPr>
        <w:spacing w:line="360" w:lineRule="auto"/>
        <w:ind w:firstLine="426"/>
        <w:contextualSpacing/>
        <w:jc w:val="center"/>
        <w:rPr>
          <w:rFonts w:asciiTheme="majorBidi" w:hAnsiTheme="majorBidi" w:cstheme="majorBidi"/>
          <w:sz w:val="36"/>
          <w:szCs w:val="36"/>
        </w:rPr>
      </w:pPr>
      <w:r>
        <w:rPr>
          <w:rFonts w:asciiTheme="majorBidi" w:hAnsiTheme="majorBidi" w:cstheme="majorBidi"/>
          <w:sz w:val="36"/>
          <w:szCs w:val="36"/>
        </w:rPr>
        <w:t>INTRODUCTION GÉNÉRALE</w:t>
      </w:r>
      <w:bookmarkStart w:id="0" w:name="_GoBack"/>
      <w:bookmarkEnd w:id="0"/>
    </w:p>
    <w:p w:rsidR="00A24FBC" w:rsidRDefault="00A24FBC" w:rsidP="00A24FBC">
      <w:pPr>
        <w:spacing w:line="360" w:lineRule="auto"/>
        <w:ind w:firstLine="426"/>
        <w:contextualSpacing/>
        <w:rPr>
          <w:rFonts w:asciiTheme="majorBidi" w:hAnsiTheme="majorBidi" w:cstheme="majorBidi"/>
          <w:sz w:val="24"/>
          <w:szCs w:val="24"/>
        </w:rPr>
      </w:pPr>
    </w:p>
    <w:p w:rsidR="00FF59BA" w:rsidRPr="00FF59BA" w:rsidRDefault="00705894" w:rsidP="006F53E5">
      <w:pPr>
        <w:spacing w:after="240" w:line="360" w:lineRule="auto"/>
        <w:ind w:firstLine="426"/>
        <w:jc w:val="both"/>
        <w:rPr>
          <w:rFonts w:asciiTheme="majorBidi" w:hAnsiTheme="majorBidi" w:cstheme="majorBidi"/>
          <w:b/>
          <w:bCs/>
          <w:sz w:val="24"/>
          <w:szCs w:val="24"/>
        </w:rPr>
      </w:pPr>
      <w:r>
        <w:rPr>
          <w:rFonts w:asciiTheme="majorBidi" w:hAnsiTheme="majorBidi" w:cstheme="majorBidi"/>
          <w:b/>
          <w:bCs/>
          <w:sz w:val="24"/>
          <w:szCs w:val="24"/>
        </w:rPr>
        <w:t>C</w:t>
      </w:r>
      <w:r w:rsidR="00FF59BA" w:rsidRPr="00FF59BA">
        <w:rPr>
          <w:rFonts w:asciiTheme="majorBidi" w:hAnsiTheme="majorBidi" w:cstheme="majorBidi"/>
          <w:b/>
          <w:bCs/>
          <w:sz w:val="24"/>
          <w:szCs w:val="24"/>
        </w:rPr>
        <w:t>ontexte d’étude :</w:t>
      </w:r>
    </w:p>
    <w:p w:rsidR="00DC18CF" w:rsidRPr="00DC18CF" w:rsidRDefault="00DC18CF" w:rsidP="006F53E5">
      <w:pPr>
        <w:autoSpaceDE w:val="0"/>
        <w:autoSpaceDN w:val="0"/>
        <w:adjustRightInd w:val="0"/>
        <w:spacing w:after="0" w:line="360" w:lineRule="auto"/>
        <w:ind w:firstLine="426"/>
        <w:jc w:val="both"/>
        <w:rPr>
          <w:rFonts w:asciiTheme="majorBidi" w:hAnsiTheme="majorBidi" w:cstheme="majorBidi"/>
          <w:sz w:val="24"/>
          <w:szCs w:val="24"/>
        </w:rPr>
      </w:pPr>
      <w:r w:rsidRPr="00DC18CF">
        <w:rPr>
          <w:rFonts w:asciiTheme="majorBidi" w:hAnsiTheme="majorBidi" w:cstheme="majorBidi"/>
          <w:sz w:val="24"/>
          <w:szCs w:val="24"/>
        </w:rPr>
        <w:t>Dans un monde où la technologie est constamment en croissance,  Le vote électronique, souvent via internet, connaît un développement important depuis plusieurs années, notamment pour les élections professionnelles au sein des entreprises.</w:t>
      </w:r>
    </w:p>
    <w:p w:rsidR="00295422" w:rsidRDefault="00295422" w:rsidP="006F53E5">
      <w:pPr>
        <w:autoSpaceDE w:val="0"/>
        <w:autoSpaceDN w:val="0"/>
        <w:adjustRightInd w:val="0"/>
        <w:spacing w:after="0" w:line="360" w:lineRule="auto"/>
        <w:ind w:firstLine="426"/>
        <w:jc w:val="both"/>
        <w:rPr>
          <w:rFonts w:asciiTheme="majorBidi" w:hAnsiTheme="majorBidi" w:cstheme="majorBidi"/>
          <w:sz w:val="24"/>
          <w:szCs w:val="24"/>
        </w:rPr>
      </w:pPr>
      <w:r w:rsidRPr="00295422">
        <w:rPr>
          <w:rFonts w:asciiTheme="majorBidi" w:hAnsiTheme="majorBidi" w:cstheme="majorBidi"/>
          <w:sz w:val="24"/>
          <w:szCs w:val="24"/>
        </w:rPr>
        <w:t>Le vote électronique est un système de scrutin automatisé à l’aide de systèmes informatiques.</w:t>
      </w:r>
      <w:r w:rsidR="0045284D">
        <w:rPr>
          <w:rFonts w:asciiTheme="majorBidi" w:hAnsiTheme="majorBidi" w:cstheme="majorBidi"/>
          <w:sz w:val="24"/>
          <w:szCs w:val="24"/>
        </w:rPr>
        <w:t xml:space="preserve"> </w:t>
      </w:r>
      <w:r w:rsidRPr="00295422">
        <w:rPr>
          <w:rFonts w:asciiTheme="majorBidi" w:hAnsiTheme="majorBidi" w:cstheme="majorBidi"/>
          <w:sz w:val="24"/>
          <w:szCs w:val="24"/>
        </w:rPr>
        <w:t>Il nous permet de voter dans un bureau de vote</w:t>
      </w:r>
      <w:r w:rsidR="0045284D">
        <w:rPr>
          <w:rFonts w:asciiTheme="majorBidi" w:hAnsiTheme="majorBidi" w:cstheme="majorBidi"/>
          <w:sz w:val="24"/>
          <w:szCs w:val="24"/>
        </w:rPr>
        <w:t xml:space="preserve"> (e-vote)</w:t>
      </w:r>
      <w:r w:rsidRPr="00295422">
        <w:rPr>
          <w:rFonts w:asciiTheme="majorBidi" w:hAnsiTheme="majorBidi" w:cstheme="majorBidi"/>
          <w:sz w:val="24"/>
          <w:szCs w:val="24"/>
        </w:rPr>
        <w:t xml:space="preserve"> ou à distance par Internet</w:t>
      </w:r>
      <w:r w:rsidR="0045284D">
        <w:rPr>
          <w:rFonts w:asciiTheme="majorBidi" w:hAnsiTheme="majorBidi" w:cstheme="majorBidi"/>
          <w:sz w:val="24"/>
          <w:szCs w:val="24"/>
        </w:rPr>
        <w:t xml:space="preserve"> (i-vote)</w:t>
      </w:r>
      <w:r w:rsidRPr="00295422">
        <w:rPr>
          <w:rFonts w:asciiTheme="majorBidi" w:hAnsiTheme="majorBidi" w:cstheme="majorBidi"/>
          <w:sz w:val="24"/>
          <w:szCs w:val="24"/>
        </w:rPr>
        <w:t>. Le scrutin électronique améliore la procédure du vote et permet d’assurer que le papier résultant de vote est lisible et valide, ce qui permet de réduire le nombre de papiers accidentellement corrompus de vote. Il accélère aussi le processus de vote</w:t>
      </w:r>
      <w:r w:rsidR="005B4D60">
        <w:rPr>
          <w:rFonts w:asciiTheme="majorBidi" w:hAnsiTheme="majorBidi" w:cstheme="majorBidi"/>
          <w:sz w:val="24"/>
          <w:szCs w:val="24"/>
        </w:rPr>
        <w:t xml:space="preserve"> et donne des résultats plus fiables</w:t>
      </w:r>
      <w:r w:rsidRPr="00295422">
        <w:rPr>
          <w:rFonts w:asciiTheme="majorBidi" w:hAnsiTheme="majorBidi" w:cstheme="majorBidi"/>
          <w:sz w:val="24"/>
          <w:szCs w:val="24"/>
        </w:rPr>
        <w:t xml:space="preserve"> </w:t>
      </w:r>
      <w:r w:rsidR="005B4D60">
        <w:rPr>
          <w:rFonts w:asciiTheme="majorBidi" w:hAnsiTheme="majorBidi" w:cstheme="majorBidi"/>
          <w:sz w:val="24"/>
          <w:szCs w:val="24"/>
        </w:rPr>
        <w:t xml:space="preserve">que le vote traditionnel, </w:t>
      </w:r>
      <w:r w:rsidRPr="00295422">
        <w:rPr>
          <w:rFonts w:asciiTheme="majorBidi" w:hAnsiTheme="majorBidi" w:cstheme="majorBidi"/>
          <w:sz w:val="24"/>
          <w:szCs w:val="24"/>
        </w:rPr>
        <w:t>ce qui provoque une augmentation du nombre des participants</w:t>
      </w:r>
      <w:r w:rsidRPr="005B4D60">
        <w:rPr>
          <w:rFonts w:asciiTheme="majorBidi" w:hAnsiTheme="majorBidi" w:cstheme="majorBidi"/>
          <w:sz w:val="24"/>
          <w:szCs w:val="24"/>
        </w:rPr>
        <w:t xml:space="preserve">. </w:t>
      </w:r>
      <w:r w:rsidR="005B4D60">
        <w:rPr>
          <w:rFonts w:asciiTheme="majorBidi" w:hAnsiTheme="majorBidi" w:cstheme="majorBidi"/>
          <w:sz w:val="24"/>
          <w:szCs w:val="24"/>
        </w:rPr>
        <w:t>Les avantages du i-Vote</w:t>
      </w:r>
      <w:r w:rsidR="005B4D60" w:rsidRPr="005B4D60">
        <w:rPr>
          <w:rFonts w:asciiTheme="majorBidi" w:hAnsiTheme="majorBidi" w:cstheme="majorBidi"/>
          <w:sz w:val="24"/>
          <w:szCs w:val="24"/>
        </w:rPr>
        <w:t xml:space="preserve"> sont nombreux et c’est pour cette raison que ce mémoire en fait l’objet.</w:t>
      </w:r>
    </w:p>
    <w:p w:rsidR="00DC18CF" w:rsidRPr="005B4D60" w:rsidRDefault="00DC18CF" w:rsidP="006F53E5">
      <w:pPr>
        <w:autoSpaceDE w:val="0"/>
        <w:autoSpaceDN w:val="0"/>
        <w:adjustRightInd w:val="0"/>
        <w:spacing w:after="0" w:line="360" w:lineRule="auto"/>
        <w:ind w:firstLine="708"/>
        <w:jc w:val="both"/>
        <w:rPr>
          <w:rFonts w:asciiTheme="majorBidi" w:hAnsiTheme="majorBidi" w:cstheme="majorBidi"/>
          <w:sz w:val="24"/>
          <w:szCs w:val="24"/>
        </w:rPr>
      </w:pPr>
    </w:p>
    <w:p w:rsidR="00FF59BA" w:rsidRDefault="00FF59BA" w:rsidP="006F53E5">
      <w:pPr>
        <w:autoSpaceDE w:val="0"/>
        <w:autoSpaceDN w:val="0"/>
        <w:adjustRightInd w:val="0"/>
        <w:spacing w:after="240" w:line="360" w:lineRule="auto"/>
        <w:ind w:firstLine="425"/>
        <w:jc w:val="both"/>
        <w:rPr>
          <w:rFonts w:asciiTheme="majorBidi" w:hAnsiTheme="majorBidi" w:cstheme="majorBidi"/>
          <w:b/>
          <w:bCs/>
          <w:sz w:val="24"/>
          <w:szCs w:val="24"/>
        </w:rPr>
      </w:pPr>
      <w:r w:rsidRPr="00FF59BA">
        <w:rPr>
          <w:rFonts w:asciiTheme="majorBidi" w:hAnsiTheme="majorBidi" w:cstheme="majorBidi"/>
          <w:b/>
          <w:bCs/>
          <w:sz w:val="24"/>
          <w:szCs w:val="24"/>
        </w:rPr>
        <w:t>Problématique</w:t>
      </w:r>
      <w:r>
        <w:rPr>
          <w:rFonts w:asciiTheme="majorBidi" w:hAnsiTheme="majorBidi" w:cstheme="majorBidi"/>
          <w:b/>
          <w:bCs/>
          <w:sz w:val="24"/>
          <w:szCs w:val="24"/>
        </w:rPr>
        <w:t> :</w:t>
      </w:r>
    </w:p>
    <w:p w:rsidR="0045284D" w:rsidRDefault="00847DEE" w:rsidP="006F53E5">
      <w:pPr>
        <w:autoSpaceDE w:val="0"/>
        <w:autoSpaceDN w:val="0"/>
        <w:adjustRightInd w:val="0"/>
        <w:spacing w:after="240" w:line="360" w:lineRule="auto"/>
        <w:ind w:firstLine="426"/>
        <w:jc w:val="both"/>
        <w:rPr>
          <w:rFonts w:asciiTheme="majorBidi" w:hAnsiTheme="majorBidi" w:cstheme="majorBidi"/>
          <w:sz w:val="24"/>
          <w:szCs w:val="24"/>
        </w:rPr>
      </w:pPr>
      <w:r w:rsidRPr="00847DEE">
        <w:rPr>
          <w:rFonts w:asciiTheme="majorBidi" w:hAnsiTheme="majorBidi" w:cstheme="majorBidi"/>
          <w:sz w:val="24"/>
          <w:szCs w:val="24"/>
        </w:rPr>
        <w:t xml:space="preserve">Le i-Vote est décrit comme étant la gestion d’une élection via internet, cette tendance </w:t>
      </w:r>
      <w:r>
        <w:rPr>
          <w:rFonts w:asciiTheme="majorBidi" w:hAnsiTheme="majorBidi" w:cstheme="majorBidi"/>
          <w:sz w:val="24"/>
          <w:szCs w:val="24"/>
        </w:rPr>
        <w:t xml:space="preserve"> est </w:t>
      </w:r>
      <w:r w:rsidR="0045284D">
        <w:rPr>
          <w:rFonts w:asciiTheme="majorBidi" w:hAnsiTheme="majorBidi" w:cstheme="majorBidi"/>
          <w:sz w:val="24"/>
          <w:szCs w:val="24"/>
        </w:rPr>
        <w:t xml:space="preserve"> très critique</w:t>
      </w:r>
      <w:r>
        <w:rPr>
          <w:rFonts w:asciiTheme="majorBidi" w:hAnsiTheme="majorBidi" w:cstheme="majorBidi"/>
          <w:sz w:val="24"/>
          <w:szCs w:val="24"/>
        </w:rPr>
        <w:t xml:space="preserve"> et </w:t>
      </w:r>
      <w:r w:rsidR="0045284D">
        <w:rPr>
          <w:rFonts w:asciiTheme="majorBidi" w:hAnsiTheme="majorBidi" w:cstheme="majorBidi"/>
          <w:sz w:val="24"/>
          <w:szCs w:val="24"/>
        </w:rPr>
        <w:t xml:space="preserve"> de haut </w:t>
      </w:r>
      <w:r w:rsidR="001714BB">
        <w:rPr>
          <w:rFonts w:asciiTheme="majorBidi" w:hAnsiTheme="majorBidi" w:cstheme="majorBidi"/>
          <w:sz w:val="24"/>
          <w:szCs w:val="24"/>
        </w:rPr>
        <w:t xml:space="preserve">risque. </w:t>
      </w:r>
      <w:r w:rsidR="00FF59BA" w:rsidRPr="00FF59BA">
        <w:rPr>
          <w:rFonts w:asciiTheme="majorBidi" w:hAnsiTheme="majorBidi" w:cstheme="majorBidi"/>
          <w:sz w:val="24"/>
          <w:szCs w:val="24"/>
        </w:rPr>
        <w:t>Le problème du vote va au-delà d</w:t>
      </w:r>
      <w:r w:rsidR="00FF59BA">
        <w:rPr>
          <w:rFonts w:asciiTheme="majorBidi" w:hAnsiTheme="majorBidi" w:cstheme="majorBidi"/>
          <w:sz w:val="24"/>
          <w:szCs w:val="24"/>
        </w:rPr>
        <w:t xml:space="preserve">e simples problèmes de sécurité, puisque il devrait  pouvoir respecter plusieurs </w:t>
      </w:r>
      <w:r w:rsidR="00FF59BA" w:rsidRPr="00FF59BA">
        <w:rPr>
          <w:rFonts w:asciiTheme="majorBidi" w:hAnsiTheme="majorBidi" w:cstheme="majorBidi"/>
          <w:sz w:val="24"/>
          <w:szCs w:val="24"/>
        </w:rPr>
        <w:t>caractéristiques</w:t>
      </w:r>
      <w:r w:rsidR="00FF59BA">
        <w:rPr>
          <w:rFonts w:asciiTheme="majorBidi" w:hAnsiTheme="majorBidi" w:cstheme="majorBidi"/>
          <w:sz w:val="24"/>
          <w:szCs w:val="24"/>
        </w:rPr>
        <w:t> :</w:t>
      </w:r>
    </w:p>
    <w:p w:rsidR="00FF59BA" w:rsidRDefault="00B71903" w:rsidP="006F53E5">
      <w:pPr>
        <w:autoSpaceDE w:val="0"/>
        <w:autoSpaceDN w:val="0"/>
        <w:adjustRightInd w:val="0"/>
        <w:spacing w:after="0" w:line="360" w:lineRule="auto"/>
        <w:jc w:val="both"/>
        <w:rPr>
          <w:rFonts w:ascii="LMRoman10-Bold" w:hAnsi="LMRoman10-Bold" w:cs="LMRoman10-Bold"/>
          <w:b/>
          <w:bCs/>
        </w:rPr>
      </w:pPr>
      <w:r w:rsidRPr="00B22E99">
        <w:rPr>
          <w:rFonts w:asciiTheme="majorBidi" w:hAnsiTheme="majorBidi" w:cstheme="majorBidi"/>
          <w:b/>
          <w:bCs/>
          <w:sz w:val="24"/>
          <w:szCs w:val="24"/>
        </w:rPr>
        <w:t>Précision</w:t>
      </w:r>
      <w:r w:rsidR="00FF59BA">
        <w:rPr>
          <w:rFonts w:ascii="LMRoman10-Bold" w:hAnsi="LMRoman10-Bold" w:cs="LMRoman10-Bold"/>
          <w:b/>
          <w:bCs/>
        </w:rPr>
        <w:t>:</w:t>
      </w:r>
      <w:r>
        <w:rPr>
          <w:rFonts w:ascii="LMRoman10-Bold" w:hAnsi="LMRoman10-Bold" w:cs="LMRoman10-Bold"/>
          <w:b/>
          <w:bCs/>
        </w:rPr>
        <w:t xml:space="preserve"> </w:t>
      </w:r>
      <w:r w:rsidRPr="00B22E99">
        <w:rPr>
          <w:rFonts w:asciiTheme="majorBidi" w:hAnsiTheme="majorBidi" w:cstheme="majorBidi"/>
          <w:sz w:val="24"/>
          <w:szCs w:val="24"/>
        </w:rPr>
        <w:t xml:space="preserve">Un vote ne doit pas être altéré, par conséquent les résultats du vote ne </w:t>
      </w:r>
      <w:r>
        <w:rPr>
          <w:rFonts w:asciiTheme="majorBidi" w:hAnsiTheme="majorBidi" w:cstheme="majorBidi"/>
          <w:sz w:val="24"/>
          <w:szCs w:val="24"/>
        </w:rPr>
        <w:t>doivent pas être modifiés</w:t>
      </w:r>
      <w:r w:rsidRPr="00B22E99">
        <w:rPr>
          <w:rFonts w:asciiTheme="majorBidi" w:hAnsiTheme="majorBidi" w:cstheme="majorBidi"/>
          <w:sz w:val="24"/>
          <w:szCs w:val="24"/>
        </w:rPr>
        <w:t xml:space="preserve"> en  ajoutant des votes invalides ou en changeant le contenu des bulletins par exemple (intégrité)</w:t>
      </w:r>
      <w:r>
        <w:rPr>
          <w:rFonts w:asciiTheme="majorBidi" w:hAnsiTheme="majorBidi" w:cstheme="majorBidi"/>
          <w:sz w:val="24"/>
          <w:szCs w:val="24"/>
        </w:rPr>
        <w:t>.</w:t>
      </w:r>
    </w:p>
    <w:p w:rsidR="00FF59BA" w:rsidRPr="00B71903" w:rsidRDefault="00B71903" w:rsidP="006F53E5">
      <w:pPr>
        <w:spacing w:line="360" w:lineRule="auto"/>
        <w:jc w:val="both"/>
        <w:rPr>
          <w:rFonts w:asciiTheme="majorBidi" w:hAnsiTheme="majorBidi" w:cstheme="majorBidi"/>
          <w:sz w:val="24"/>
          <w:szCs w:val="24"/>
        </w:rPr>
      </w:pPr>
      <w:r w:rsidRPr="00B71903">
        <w:rPr>
          <w:rFonts w:asciiTheme="majorBidi" w:hAnsiTheme="majorBidi" w:cstheme="majorBidi"/>
          <w:b/>
          <w:bCs/>
          <w:sz w:val="24"/>
          <w:szCs w:val="24"/>
        </w:rPr>
        <w:t>Confidentialité</w:t>
      </w:r>
      <w:r>
        <w:rPr>
          <w:rFonts w:asciiTheme="majorBidi" w:hAnsiTheme="majorBidi" w:cstheme="majorBidi"/>
          <w:sz w:val="24"/>
          <w:szCs w:val="24"/>
        </w:rPr>
        <w:t xml:space="preserve"> : </w:t>
      </w:r>
      <w:r w:rsidRPr="00B71903">
        <w:rPr>
          <w:rFonts w:asciiTheme="majorBidi" w:hAnsiTheme="majorBidi" w:cstheme="majorBidi"/>
          <w:sz w:val="24"/>
          <w:szCs w:val="24"/>
        </w:rPr>
        <w:t>ni l’autorité du vote ni personne d’autre ne doit pouvoir faire le lien entre un votant et son vote (anonymat) : l’anonymat constitue probablement la pierre angulaire de tout système de vote électronique.</w:t>
      </w:r>
    </w:p>
    <w:p w:rsidR="00FF59BA" w:rsidRPr="00B71903" w:rsidRDefault="00FF59BA" w:rsidP="006F53E5">
      <w:pPr>
        <w:autoSpaceDE w:val="0"/>
        <w:autoSpaceDN w:val="0"/>
        <w:adjustRightInd w:val="0"/>
        <w:spacing w:after="0" w:line="360" w:lineRule="auto"/>
        <w:jc w:val="both"/>
        <w:rPr>
          <w:rFonts w:asciiTheme="majorBidi" w:hAnsiTheme="majorBidi" w:cstheme="majorBidi"/>
          <w:sz w:val="24"/>
          <w:szCs w:val="24"/>
        </w:rPr>
      </w:pPr>
      <w:r w:rsidRPr="00B71903">
        <w:rPr>
          <w:rFonts w:asciiTheme="majorBidi" w:hAnsiTheme="majorBidi" w:cstheme="majorBidi"/>
          <w:b/>
          <w:bCs/>
          <w:sz w:val="24"/>
          <w:szCs w:val="24"/>
        </w:rPr>
        <w:t>Vérifiabilité universelle</w:t>
      </w:r>
      <w:r w:rsidR="00B71903" w:rsidRPr="00B71903">
        <w:rPr>
          <w:rFonts w:asciiTheme="majorBidi" w:hAnsiTheme="majorBidi" w:cstheme="majorBidi"/>
          <w:b/>
          <w:bCs/>
          <w:sz w:val="24"/>
          <w:szCs w:val="24"/>
        </w:rPr>
        <w:t xml:space="preserve"> : </w:t>
      </w:r>
      <w:r w:rsidR="00B71903" w:rsidRPr="00B71903">
        <w:rPr>
          <w:rFonts w:asciiTheme="majorBidi" w:hAnsiTheme="majorBidi" w:cstheme="majorBidi"/>
          <w:sz w:val="24"/>
          <w:szCs w:val="24"/>
        </w:rPr>
        <w:t>Chaque votant doit pouvoir vérifier que son</w:t>
      </w:r>
      <w:r w:rsidR="00B71903">
        <w:rPr>
          <w:rFonts w:asciiTheme="majorBidi" w:hAnsiTheme="majorBidi" w:cstheme="majorBidi"/>
          <w:sz w:val="24"/>
          <w:szCs w:val="24"/>
        </w:rPr>
        <w:t xml:space="preserve"> </w:t>
      </w:r>
      <w:r w:rsidR="00B71903" w:rsidRPr="00B71903">
        <w:rPr>
          <w:rFonts w:asciiTheme="majorBidi" w:hAnsiTheme="majorBidi" w:cstheme="majorBidi"/>
          <w:sz w:val="24"/>
          <w:szCs w:val="24"/>
        </w:rPr>
        <w:t>vote ait été correctement introduit et été pris en compte dans le résultat final.</w:t>
      </w:r>
    </w:p>
    <w:p w:rsidR="00FF59BA" w:rsidRPr="00B71903" w:rsidRDefault="00B71903" w:rsidP="006F53E5">
      <w:pPr>
        <w:autoSpaceDE w:val="0"/>
        <w:autoSpaceDN w:val="0"/>
        <w:adjustRightInd w:val="0"/>
        <w:spacing w:after="0" w:line="360" w:lineRule="auto"/>
        <w:jc w:val="both"/>
        <w:rPr>
          <w:rFonts w:asciiTheme="majorBidi" w:hAnsiTheme="majorBidi" w:cstheme="majorBidi"/>
          <w:sz w:val="24"/>
          <w:szCs w:val="24"/>
        </w:rPr>
      </w:pPr>
      <w:r w:rsidRPr="00B71903">
        <w:rPr>
          <w:rFonts w:asciiTheme="majorBidi" w:hAnsiTheme="majorBidi" w:cstheme="majorBidi"/>
          <w:b/>
          <w:bCs/>
          <w:sz w:val="24"/>
          <w:szCs w:val="24"/>
        </w:rPr>
        <w:t xml:space="preserve">Vérifiabilité individuelle : </w:t>
      </w:r>
      <w:r w:rsidRPr="00B71903">
        <w:rPr>
          <w:rFonts w:asciiTheme="majorBidi" w:hAnsiTheme="majorBidi" w:cstheme="majorBidi"/>
          <w:sz w:val="24"/>
          <w:szCs w:val="24"/>
        </w:rPr>
        <w:t>Chaque votant doit pouvoir vérifier que le résultat</w:t>
      </w:r>
      <w:r>
        <w:rPr>
          <w:rFonts w:asciiTheme="majorBidi" w:hAnsiTheme="majorBidi" w:cstheme="majorBidi"/>
          <w:sz w:val="24"/>
          <w:szCs w:val="24"/>
        </w:rPr>
        <w:t xml:space="preserve"> </w:t>
      </w:r>
      <w:r w:rsidRPr="00B71903">
        <w:rPr>
          <w:rFonts w:asciiTheme="majorBidi" w:hAnsiTheme="majorBidi" w:cstheme="majorBidi"/>
          <w:sz w:val="24"/>
          <w:szCs w:val="24"/>
        </w:rPr>
        <w:t xml:space="preserve">publié est bien la somme de tous les votes </w:t>
      </w:r>
      <w:r w:rsidR="005B4D60" w:rsidRPr="00B71903">
        <w:rPr>
          <w:rFonts w:asciiTheme="majorBidi" w:hAnsiTheme="majorBidi" w:cstheme="majorBidi"/>
          <w:sz w:val="24"/>
          <w:szCs w:val="24"/>
        </w:rPr>
        <w:t>émis</w:t>
      </w:r>
      <w:r w:rsidRPr="00B71903">
        <w:rPr>
          <w:rFonts w:asciiTheme="majorBidi" w:hAnsiTheme="majorBidi" w:cstheme="majorBidi"/>
          <w:sz w:val="24"/>
          <w:szCs w:val="24"/>
        </w:rPr>
        <w:t>.</w:t>
      </w:r>
    </w:p>
    <w:p w:rsidR="00FF59BA" w:rsidRDefault="00FF59BA" w:rsidP="006F53E5">
      <w:pPr>
        <w:autoSpaceDE w:val="0"/>
        <w:autoSpaceDN w:val="0"/>
        <w:adjustRightInd w:val="0"/>
        <w:spacing w:after="0" w:line="360" w:lineRule="auto"/>
        <w:jc w:val="both"/>
        <w:rPr>
          <w:rFonts w:asciiTheme="majorBidi" w:hAnsiTheme="majorBidi" w:cstheme="majorBidi"/>
          <w:sz w:val="24"/>
          <w:szCs w:val="24"/>
        </w:rPr>
      </w:pPr>
    </w:p>
    <w:p w:rsidR="00B71903" w:rsidRDefault="00B71903" w:rsidP="006F53E5">
      <w:pPr>
        <w:autoSpaceDE w:val="0"/>
        <w:autoSpaceDN w:val="0"/>
        <w:adjustRightInd w:val="0"/>
        <w:spacing w:after="0" w:line="360" w:lineRule="auto"/>
        <w:jc w:val="both"/>
        <w:rPr>
          <w:rFonts w:asciiTheme="majorBidi" w:hAnsiTheme="majorBidi" w:cstheme="majorBidi"/>
          <w:sz w:val="24"/>
          <w:szCs w:val="24"/>
        </w:rPr>
      </w:pPr>
    </w:p>
    <w:p w:rsidR="00FF59BA" w:rsidRDefault="00B71903" w:rsidP="006F53E5">
      <w:pPr>
        <w:autoSpaceDE w:val="0"/>
        <w:autoSpaceDN w:val="0"/>
        <w:adjustRightInd w:val="0"/>
        <w:spacing w:after="0" w:line="240" w:lineRule="auto"/>
        <w:jc w:val="both"/>
        <w:rPr>
          <w:rFonts w:asciiTheme="majorBidi" w:hAnsiTheme="majorBidi" w:cstheme="majorBidi"/>
          <w:sz w:val="24"/>
          <w:szCs w:val="24"/>
        </w:rPr>
      </w:pPr>
      <w:r w:rsidRPr="00B71903">
        <w:rPr>
          <w:rFonts w:asciiTheme="majorBidi" w:hAnsiTheme="majorBidi" w:cstheme="majorBidi"/>
          <w:b/>
          <w:bCs/>
          <w:sz w:val="24"/>
          <w:szCs w:val="24"/>
        </w:rPr>
        <w:lastRenderedPageBreak/>
        <w:t>Objectif</w:t>
      </w:r>
      <w:r>
        <w:rPr>
          <w:rFonts w:asciiTheme="majorBidi" w:hAnsiTheme="majorBidi" w:cstheme="majorBidi"/>
          <w:sz w:val="24"/>
          <w:szCs w:val="24"/>
        </w:rPr>
        <w:t> :</w:t>
      </w:r>
    </w:p>
    <w:p w:rsidR="00B71903" w:rsidRPr="00FF59BA" w:rsidRDefault="00B71903" w:rsidP="006F53E5">
      <w:pPr>
        <w:autoSpaceDE w:val="0"/>
        <w:autoSpaceDN w:val="0"/>
        <w:adjustRightInd w:val="0"/>
        <w:spacing w:after="0" w:line="240" w:lineRule="auto"/>
        <w:jc w:val="both"/>
        <w:rPr>
          <w:rFonts w:asciiTheme="majorBidi" w:hAnsiTheme="majorBidi" w:cstheme="majorBidi"/>
          <w:sz w:val="24"/>
          <w:szCs w:val="24"/>
        </w:rPr>
      </w:pPr>
    </w:p>
    <w:p w:rsidR="00D23EE0" w:rsidRDefault="00D23EE0" w:rsidP="006F53E5">
      <w:pPr>
        <w:autoSpaceDE w:val="0"/>
        <w:autoSpaceDN w:val="0"/>
        <w:adjustRightInd w:val="0"/>
        <w:spacing w:after="240" w:line="360" w:lineRule="auto"/>
        <w:ind w:left="284" w:firstLine="425"/>
        <w:jc w:val="both"/>
        <w:rPr>
          <w:rFonts w:ascii="Times New Roman" w:eastAsia="Calibri" w:hAnsi="Times New Roman" w:cs="Times New Roman"/>
          <w:sz w:val="24"/>
          <w:szCs w:val="24"/>
        </w:rPr>
      </w:pPr>
      <w:r w:rsidRPr="00D23EE0">
        <w:rPr>
          <w:rFonts w:ascii="Times New Roman" w:eastAsia="Calibri" w:hAnsi="Times New Roman" w:cs="Times New Roman"/>
          <w:sz w:val="24"/>
          <w:szCs w:val="24"/>
        </w:rPr>
        <w:t>Le principal objectif de ce mémoire est d'assurer les rapports de confiance du scrutin</w:t>
      </w:r>
      <w:r>
        <w:rPr>
          <w:rFonts w:ascii="Times New Roman" w:eastAsia="Calibri" w:hAnsi="Times New Roman" w:cs="Times New Roman"/>
          <w:sz w:val="24"/>
          <w:szCs w:val="24"/>
        </w:rPr>
        <w:t xml:space="preserve"> </w:t>
      </w:r>
      <w:r w:rsidRPr="00D23EE0">
        <w:rPr>
          <w:rFonts w:ascii="Times New Roman" w:eastAsia="Calibri" w:hAnsi="Times New Roman" w:cs="Times New Roman"/>
          <w:sz w:val="24"/>
          <w:szCs w:val="24"/>
        </w:rPr>
        <w:t>électronique dans le processus de vote. Il s’agit de modéliser un processus de scrutin afin</w:t>
      </w:r>
      <w:r>
        <w:rPr>
          <w:rFonts w:ascii="Times New Roman" w:eastAsia="Calibri" w:hAnsi="Times New Roman" w:cs="Times New Roman"/>
          <w:sz w:val="24"/>
          <w:szCs w:val="24"/>
        </w:rPr>
        <w:t xml:space="preserve"> </w:t>
      </w:r>
      <w:r w:rsidRPr="00D23EE0">
        <w:rPr>
          <w:rFonts w:ascii="Times New Roman" w:eastAsia="Calibri" w:hAnsi="Times New Roman" w:cs="Times New Roman"/>
          <w:sz w:val="24"/>
          <w:szCs w:val="24"/>
        </w:rPr>
        <w:t>d’analyser tous les risques du processus, et ainsi, indiquer toutes les solutions techniques et</w:t>
      </w:r>
      <w:r>
        <w:rPr>
          <w:rFonts w:ascii="Times New Roman" w:eastAsia="Calibri" w:hAnsi="Times New Roman" w:cs="Times New Roman"/>
          <w:sz w:val="24"/>
          <w:szCs w:val="24"/>
        </w:rPr>
        <w:t xml:space="preserve"> </w:t>
      </w:r>
      <w:r w:rsidRPr="00D23EE0">
        <w:rPr>
          <w:rFonts w:ascii="Times New Roman" w:eastAsia="Calibri" w:hAnsi="Times New Roman" w:cs="Times New Roman"/>
          <w:sz w:val="24"/>
          <w:szCs w:val="24"/>
        </w:rPr>
        <w:t xml:space="preserve">les mesures complémentaires à prendre </w:t>
      </w:r>
      <w:r w:rsidR="0045284D">
        <w:rPr>
          <w:rFonts w:ascii="Times New Roman" w:eastAsia="Calibri" w:hAnsi="Times New Roman" w:cs="Times New Roman"/>
          <w:sz w:val="24"/>
          <w:szCs w:val="24"/>
        </w:rPr>
        <w:t>en considération pour assurer ces rapports dans un protocole de i-vote.</w:t>
      </w:r>
    </w:p>
    <w:p w:rsidR="004B4196" w:rsidRPr="004B4196" w:rsidRDefault="004B4196" w:rsidP="006F53E5">
      <w:pPr>
        <w:autoSpaceDE w:val="0"/>
        <w:autoSpaceDN w:val="0"/>
        <w:adjustRightInd w:val="0"/>
        <w:spacing w:after="240" w:line="360" w:lineRule="auto"/>
        <w:jc w:val="both"/>
        <w:rPr>
          <w:rFonts w:ascii="Times New Roman" w:eastAsia="Calibri" w:hAnsi="Times New Roman" w:cs="Times New Roman"/>
          <w:b/>
          <w:bCs/>
          <w:sz w:val="24"/>
          <w:szCs w:val="24"/>
        </w:rPr>
      </w:pPr>
      <w:r w:rsidRPr="004B4196">
        <w:rPr>
          <w:rFonts w:ascii="Times New Roman" w:eastAsia="Calibri" w:hAnsi="Times New Roman" w:cs="Times New Roman"/>
          <w:b/>
          <w:bCs/>
          <w:sz w:val="24"/>
          <w:szCs w:val="24"/>
        </w:rPr>
        <w:t>Organisation du mémoire :</w:t>
      </w:r>
    </w:p>
    <w:p w:rsidR="004B4196" w:rsidRDefault="004B4196" w:rsidP="006F53E5">
      <w:pPr>
        <w:autoSpaceDE w:val="0"/>
        <w:autoSpaceDN w:val="0"/>
        <w:adjustRightInd w:val="0"/>
        <w:spacing w:after="240" w:line="360" w:lineRule="auto"/>
        <w:ind w:left="284" w:firstLine="425"/>
        <w:jc w:val="both"/>
        <w:rPr>
          <w:rFonts w:ascii="Times New Roman" w:eastAsia="Calibri" w:hAnsi="Times New Roman" w:cs="Times New Roman"/>
          <w:sz w:val="24"/>
          <w:szCs w:val="24"/>
        </w:rPr>
      </w:pPr>
      <w:r w:rsidRPr="00D23EE0">
        <w:rPr>
          <w:rFonts w:ascii="Times New Roman" w:eastAsia="Calibri" w:hAnsi="Times New Roman" w:cs="Times New Roman"/>
          <w:sz w:val="24"/>
          <w:szCs w:val="24"/>
        </w:rPr>
        <w:t>Ce</w:t>
      </w:r>
      <w:r w:rsidR="00D23EE0" w:rsidRPr="00D23EE0">
        <w:rPr>
          <w:rFonts w:ascii="Times New Roman" w:eastAsia="Calibri" w:hAnsi="Times New Roman" w:cs="Times New Roman"/>
          <w:sz w:val="24"/>
          <w:szCs w:val="24"/>
        </w:rPr>
        <w:t xml:space="preserve"> </w:t>
      </w:r>
      <w:r w:rsidR="00EC14D8">
        <w:rPr>
          <w:rFonts w:ascii="Times New Roman" w:eastAsia="Calibri" w:hAnsi="Times New Roman" w:cs="Times New Roman"/>
          <w:sz w:val="24"/>
          <w:szCs w:val="24"/>
        </w:rPr>
        <w:t>mémoire est</w:t>
      </w:r>
      <w:r>
        <w:rPr>
          <w:rFonts w:ascii="Times New Roman" w:eastAsia="Calibri" w:hAnsi="Times New Roman" w:cs="Times New Roman"/>
          <w:sz w:val="24"/>
          <w:szCs w:val="24"/>
        </w:rPr>
        <w:t xml:space="preserve"> articulé autour de quatre chapitres :</w:t>
      </w:r>
    </w:p>
    <w:p w:rsidR="004B4196" w:rsidRDefault="004B4196" w:rsidP="006F53E5">
      <w:pPr>
        <w:autoSpaceDE w:val="0"/>
        <w:autoSpaceDN w:val="0"/>
        <w:adjustRightInd w:val="0"/>
        <w:spacing w:after="240" w:line="360" w:lineRule="auto"/>
        <w:jc w:val="both"/>
        <w:rPr>
          <w:lang w:eastAsia="ar-DZ" w:bidi="ar-DZ"/>
        </w:rPr>
      </w:pPr>
      <w:r w:rsidRPr="004B4196">
        <w:rPr>
          <w:rFonts w:ascii="Times New Roman" w:eastAsia="Calibri" w:hAnsi="Times New Roman" w:cs="Times New Roman"/>
          <w:sz w:val="24"/>
          <w:szCs w:val="24"/>
        </w:rPr>
        <w:t>Le premier chapitre consiste en une  présentation de différents outils cryptographiques</w:t>
      </w:r>
      <w:r>
        <w:rPr>
          <w:rFonts w:ascii="Times New Roman" w:eastAsia="Calibri" w:hAnsi="Times New Roman" w:cs="Times New Roman"/>
          <w:sz w:val="24"/>
          <w:szCs w:val="24"/>
        </w:rPr>
        <w:t xml:space="preserve"> utilisés</w:t>
      </w:r>
      <w:r w:rsidR="00EC14D8" w:rsidRPr="00EC14D8">
        <w:rPr>
          <w:rFonts w:ascii="Times New Roman" w:eastAsia="Calibri" w:hAnsi="Times New Roman" w:cs="Times New Roman"/>
          <w:sz w:val="24"/>
          <w:szCs w:val="24"/>
        </w:rPr>
        <w:t xml:space="preserve"> lors de la construction du Protocole</w:t>
      </w:r>
      <w:r w:rsidR="00847DEE">
        <w:rPr>
          <w:rFonts w:ascii="Times New Roman" w:eastAsia="Calibri" w:hAnsi="Times New Roman" w:cs="Times New Roman"/>
          <w:sz w:val="24"/>
          <w:szCs w:val="24"/>
        </w:rPr>
        <w:t>.</w:t>
      </w:r>
    </w:p>
    <w:p w:rsidR="00847DEE" w:rsidRPr="00470C41" w:rsidRDefault="003C0E0D" w:rsidP="006F53E5">
      <w:pPr>
        <w:spacing w:line="360" w:lineRule="auto"/>
        <w:jc w:val="both"/>
        <w:rPr>
          <w:rFonts w:asciiTheme="majorBidi" w:eastAsia="Calibri" w:hAnsiTheme="majorBidi" w:cstheme="majorBidi"/>
          <w:sz w:val="24"/>
          <w:szCs w:val="24"/>
        </w:rPr>
      </w:pPr>
      <w:r w:rsidRPr="003C0E0D">
        <w:rPr>
          <w:rFonts w:ascii="Times New Roman" w:eastAsia="Calibri" w:hAnsi="Times New Roman" w:cs="Times New Roman"/>
          <w:sz w:val="24"/>
          <w:szCs w:val="24"/>
        </w:rPr>
        <w:t xml:space="preserve"> </w:t>
      </w:r>
      <w:r w:rsidR="00847DEE">
        <w:rPr>
          <w:rFonts w:ascii="Times New Roman" w:eastAsia="Calibri" w:hAnsi="Times New Roman" w:cs="Times New Roman"/>
          <w:sz w:val="24"/>
          <w:szCs w:val="24"/>
        </w:rPr>
        <w:t>Dans le deuxième chapitre</w:t>
      </w:r>
      <w:r>
        <w:rPr>
          <w:rFonts w:ascii="Times New Roman" w:eastAsia="Calibri" w:hAnsi="Times New Roman" w:cs="Times New Roman"/>
          <w:sz w:val="24"/>
          <w:szCs w:val="24"/>
        </w:rPr>
        <w:t xml:space="preserve"> </w:t>
      </w:r>
      <w:r w:rsidR="00D23EE0" w:rsidRPr="00D23EE0">
        <w:rPr>
          <w:rFonts w:ascii="Times New Roman" w:eastAsia="Calibri" w:hAnsi="Times New Roman" w:cs="Times New Roman"/>
          <w:sz w:val="24"/>
          <w:szCs w:val="24"/>
        </w:rPr>
        <w:t xml:space="preserve"> </w:t>
      </w:r>
      <w:r w:rsidR="00047D9C" w:rsidRPr="00470C41">
        <w:rPr>
          <w:rFonts w:asciiTheme="majorBidi" w:hAnsiTheme="majorBidi" w:cstheme="majorBidi"/>
          <w:sz w:val="24"/>
          <w:szCs w:val="24"/>
          <w:lang w:eastAsia="ar-DZ" w:bidi="ar-DZ"/>
        </w:rPr>
        <w:t>u</w:t>
      </w:r>
      <w:r w:rsidR="008C5AD2" w:rsidRPr="00470C41">
        <w:rPr>
          <w:rFonts w:asciiTheme="majorBidi" w:hAnsiTheme="majorBidi" w:cstheme="majorBidi"/>
          <w:sz w:val="24"/>
          <w:szCs w:val="24"/>
          <w:lang w:eastAsia="ar-DZ" w:bidi="ar-DZ"/>
        </w:rPr>
        <w:t xml:space="preserve">n état de l’art de système de vote électronique  est établi. Les différentes </w:t>
      </w:r>
      <w:r w:rsidR="00470C41" w:rsidRPr="00470C41">
        <w:rPr>
          <w:rFonts w:asciiTheme="majorBidi" w:hAnsiTheme="majorBidi" w:cstheme="majorBidi"/>
          <w:sz w:val="24"/>
          <w:szCs w:val="24"/>
          <w:lang w:eastAsia="ar-DZ" w:bidi="ar-DZ"/>
        </w:rPr>
        <w:t>catégories d’e</w:t>
      </w:r>
      <w:r w:rsidR="00470C41">
        <w:rPr>
          <w:rFonts w:asciiTheme="majorBidi" w:hAnsiTheme="majorBidi" w:cstheme="majorBidi"/>
          <w:sz w:val="24"/>
          <w:szCs w:val="24"/>
          <w:lang w:eastAsia="ar-DZ" w:bidi="ar-DZ"/>
        </w:rPr>
        <w:t>-</w:t>
      </w:r>
      <w:r w:rsidR="00470C41" w:rsidRPr="00470C41">
        <w:rPr>
          <w:rFonts w:asciiTheme="majorBidi" w:hAnsiTheme="majorBidi" w:cstheme="majorBidi"/>
          <w:sz w:val="24"/>
          <w:szCs w:val="24"/>
          <w:lang w:eastAsia="ar-DZ" w:bidi="ar-DZ"/>
        </w:rPr>
        <w:t xml:space="preserve">vote avec </w:t>
      </w:r>
      <w:r w:rsidR="00A92E79">
        <w:rPr>
          <w:rFonts w:asciiTheme="majorBidi" w:hAnsiTheme="majorBidi" w:cstheme="majorBidi"/>
          <w:sz w:val="24"/>
          <w:szCs w:val="24"/>
          <w:lang w:eastAsia="ar-DZ" w:bidi="ar-DZ"/>
        </w:rPr>
        <w:t>ses</w:t>
      </w:r>
      <w:r w:rsidR="00470C41" w:rsidRPr="00470C41">
        <w:rPr>
          <w:rFonts w:asciiTheme="majorBidi" w:hAnsiTheme="majorBidi" w:cstheme="majorBidi"/>
          <w:sz w:val="24"/>
          <w:szCs w:val="24"/>
          <w:lang w:eastAsia="ar-DZ" w:bidi="ar-DZ"/>
        </w:rPr>
        <w:t xml:space="preserve"> différentes phases et les techniques</w:t>
      </w:r>
      <w:r w:rsidR="008C5AD2" w:rsidRPr="00470C41">
        <w:rPr>
          <w:rFonts w:asciiTheme="majorBidi" w:hAnsiTheme="majorBidi" w:cstheme="majorBidi"/>
          <w:sz w:val="24"/>
          <w:szCs w:val="24"/>
          <w:lang w:eastAsia="ar-DZ" w:bidi="ar-DZ"/>
        </w:rPr>
        <w:t xml:space="preserve"> associées y sont bien décrit</w:t>
      </w:r>
      <w:r w:rsidR="00470C41">
        <w:rPr>
          <w:rFonts w:asciiTheme="majorBidi" w:hAnsiTheme="majorBidi" w:cstheme="majorBidi"/>
          <w:sz w:val="24"/>
          <w:szCs w:val="24"/>
          <w:lang w:eastAsia="ar-DZ" w:bidi="ar-DZ"/>
        </w:rPr>
        <w:t>e</w:t>
      </w:r>
      <w:r w:rsidR="008C5AD2" w:rsidRPr="00470C41">
        <w:rPr>
          <w:rFonts w:asciiTheme="majorBidi" w:hAnsiTheme="majorBidi" w:cstheme="majorBidi"/>
          <w:sz w:val="24"/>
          <w:szCs w:val="24"/>
          <w:lang w:eastAsia="ar-DZ" w:bidi="ar-DZ"/>
        </w:rPr>
        <w:t xml:space="preserve">s et enfin nous donnons </w:t>
      </w:r>
      <w:r w:rsidR="00470C41">
        <w:rPr>
          <w:rFonts w:asciiTheme="majorBidi" w:hAnsiTheme="majorBidi" w:cstheme="majorBidi"/>
          <w:sz w:val="24"/>
          <w:szCs w:val="24"/>
          <w:lang w:eastAsia="ar-DZ" w:bidi="ar-DZ"/>
        </w:rPr>
        <w:t>ses avantages et Inconvénients</w:t>
      </w:r>
      <w:r w:rsidR="008C5AD2" w:rsidRPr="00470C41">
        <w:rPr>
          <w:rFonts w:asciiTheme="majorBidi" w:hAnsiTheme="majorBidi" w:cstheme="majorBidi"/>
          <w:sz w:val="24"/>
          <w:szCs w:val="24"/>
          <w:lang w:eastAsia="ar-DZ" w:bidi="ar-DZ"/>
        </w:rPr>
        <w:t>.</w:t>
      </w:r>
    </w:p>
    <w:p w:rsidR="00FF1749" w:rsidRPr="00A92E79" w:rsidRDefault="00FF1749" w:rsidP="006F53E5">
      <w:pPr>
        <w:autoSpaceDE w:val="0"/>
        <w:autoSpaceDN w:val="0"/>
        <w:adjustRightInd w:val="0"/>
        <w:spacing w:after="240" w:line="360" w:lineRule="auto"/>
        <w:jc w:val="both"/>
        <w:rPr>
          <w:rFonts w:asciiTheme="majorBidi" w:hAnsiTheme="majorBidi" w:cstheme="majorBidi"/>
          <w:sz w:val="24"/>
          <w:szCs w:val="24"/>
          <w:lang w:eastAsia="ar-DZ" w:bidi="ar-DZ"/>
        </w:rPr>
      </w:pPr>
      <w:r w:rsidRPr="00A92E79">
        <w:rPr>
          <w:rFonts w:asciiTheme="majorBidi" w:hAnsiTheme="majorBidi" w:cstheme="majorBidi"/>
          <w:sz w:val="24"/>
          <w:szCs w:val="24"/>
          <w:lang w:eastAsia="ar-DZ" w:bidi="ar-DZ"/>
        </w:rPr>
        <w:t xml:space="preserve">Notre  protocole proposé  de i-vote qui constitue le corps de notre travail fait l'objet du troisième chapitre. Ce protocole </w:t>
      </w:r>
      <w:r w:rsidR="001714BB" w:rsidRPr="00A92E79">
        <w:rPr>
          <w:rFonts w:asciiTheme="majorBidi" w:hAnsiTheme="majorBidi" w:cstheme="majorBidi"/>
          <w:sz w:val="24"/>
          <w:szCs w:val="24"/>
          <w:lang w:eastAsia="ar-DZ" w:bidi="ar-DZ"/>
        </w:rPr>
        <w:t>passe par quatre phases</w:t>
      </w:r>
      <w:r w:rsidRPr="00A92E79">
        <w:rPr>
          <w:rFonts w:asciiTheme="majorBidi" w:hAnsiTheme="majorBidi" w:cstheme="majorBidi"/>
          <w:sz w:val="24"/>
          <w:szCs w:val="24"/>
          <w:lang w:eastAsia="ar-DZ" w:bidi="ar-DZ"/>
        </w:rPr>
        <w:t xml:space="preserve">: </w:t>
      </w:r>
      <w:r w:rsidR="001714BB" w:rsidRPr="00A92E79">
        <w:rPr>
          <w:rFonts w:asciiTheme="majorBidi" w:hAnsiTheme="majorBidi" w:cstheme="majorBidi"/>
          <w:sz w:val="24"/>
          <w:szCs w:val="24"/>
          <w:lang w:eastAsia="ar-DZ" w:bidi="ar-DZ"/>
        </w:rPr>
        <w:t xml:space="preserve">initialisation, enregistrement, vote et </w:t>
      </w:r>
      <w:r w:rsidRPr="00A92E79">
        <w:rPr>
          <w:rFonts w:asciiTheme="majorBidi" w:hAnsiTheme="majorBidi" w:cstheme="majorBidi"/>
          <w:sz w:val="24"/>
          <w:szCs w:val="24"/>
          <w:lang w:eastAsia="ar-DZ" w:bidi="ar-DZ"/>
        </w:rPr>
        <w:t xml:space="preserve"> </w:t>
      </w:r>
      <w:r w:rsidR="001714BB" w:rsidRPr="00A92E79">
        <w:rPr>
          <w:rFonts w:asciiTheme="majorBidi" w:hAnsiTheme="majorBidi" w:cstheme="majorBidi"/>
          <w:sz w:val="24"/>
          <w:szCs w:val="24"/>
          <w:lang w:eastAsia="ar-DZ" w:bidi="ar-DZ"/>
        </w:rPr>
        <w:t>phase de décompte</w:t>
      </w:r>
    </w:p>
    <w:p w:rsidR="00D23EE0" w:rsidRPr="00D23EE0" w:rsidRDefault="00042232" w:rsidP="006F53E5">
      <w:pPr>
        <w:autoSpaceDE w:val="0"/>
        <w:autoSpaceDN w:val="0"/>
        <w:adjustRightInd w:val="0"/>
        <w:spacing w:after="24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Dans </w:t>
      </w:r>
      <w:r w:rsidR="001714BB">
        <w:rPr>
          <w:rFonts w:ascii="Times New Roman" w:eastAsia="Calibri" w:hAnsi="Times New Roman" w:cs="Times New Roman"/>
          <w:sz w:val="24"/>
          <w:szCs w:val="24"/>
        </w:rPr>
        <w:t>le dernier chapitre</w:t>
      </w:r>
      <w:r w:rsidRPr="00042232">
        <w:rPr>
          <w:rFonts w:ascii="Times New Roman" w:eastAsia="Calibri" w:hAnsi="Times New Roman" w:cs="Times New Roman"/>
          <w:sz w:val="24"/>
          <w:szCs w:val="24"/>
        </w:rPr>
        <w:t xml:space="preserve">, </w:t>
      </w:r>
      <w:r w:rsidR="001D1D58" w:rsidRPr="00042232">
        <w:rPr>
          <w:rFonts w:ascii="Times New Roman" w:eastAsia="Calibri" w:hAnsi="Times New Roman" w:cs="Times New Roman"/>
          <w:sz w:val="24"/>
          <w:szCs w:val="24"/>
        </w:rPr>
        <w:t>nous présentons</w:t>
      </w:r>
      <w:r w:rsidR="001D1D58">
        <w:rPr>
          <w:rFonts w:ascii="Times New Roman" w:eastAsia="Calibri" w:hAnsi="Times New Roman" w:cs="Times New Roman"/>
          <w:sz w:val="24"/>
          <w:szCs w:val="24"/>
        </w:rPr>
        <w:t xml:space="preserve"> l’implémentation de notre système.</w:t>
      </w:r>
    </w:p>
    <w:p w:rsidR="00523B68" w:rsidRPr="00523B68" w:rsidRDefault="00523B68" w:rsidP="006F53E5">
      <w:pPr>
        <w:spacing w:after="240" w:line="360" w:lineRule="auto"/>
        <w:jc w:val="both"/>
        <w:rPr>
          <w:rFonts w:ascii="Times New Roman" w:eastAsia="Calibri" w:hAnsi="Times New Roman" w:cs="Times New Roman"/>
          <w:sz w:val="24"/>
          <w:szCs w:val="24"/>
        </w:rPr>
      </w:pPr>
      <w:r w:rsidRPr="00523B68">
        <w:rPr>
          <w:rFonts w:ascii="Times New Roman" w:eastAsia="Calibri" w:hAnsi="Times New Roman" w:cs="Times New Roman"/>
          <w:sz w:val="24"/>
          <w:szCs w:val="24"/>
        </w:rPr>
        <w:t xml:space="preserve">Enfin nous concluons ce mémoire avec une conclusion générale résumant les principales idées exposées dans le mémoire et énonce d’éventuelles perspective pour ce travail. </w:t>
      </w:r>
    </w:p>
    <w:p w:rsidR="00051527" w:rsidRPr="00295422" w:rsidRDefault="00051527" w:rsidP="006F53E5">
      <w:pPr>
        <w:spacing w:line="360" w:lineRule="auto"/>
        <w:contextualSpacing/>
        <w:jc w:val="both"/>
        <w:rPr>
          <w:rFonts w:asciiTheme="majorBidi" w:hAnsiTheme="majorBidi" w:cstheme="majorBidi"/>
          <w:sz w:val="24"/>
          <w:szCs w:val="24"/>
        </w:rPr>
      </w:pPr>
    </w:p>
    <w:sectPr w:rsidR="00051527" w:rsidRPr="00295422" w:rsidSect="005639BA">
      <w:footerReference w:type="default" r:id="rId7"/>
      <w:pgSz w:w="11906" w:h="16838"/>
      <w:pgMar w:top="1418" w:right="1418" w:bottom="1418"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E84" w:rsidRDefault="00062E84" w:rsidP="006F53E5">
      <w:pPr>
        <w:spacing w:after="0" w:line="240" w:lineRule="auto"/>
      </w:pPr>
      <w:r>
        <w:separator/>
      </w:r>
    </w:p>
  </w:endnote>
  <w:endnote w:type="continuationSeparator" w:id="0">
    <w:p w:rsidR="00062E84" w:rsidRDefault="00062E84" w:rsidP="006F5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MRoman10-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182046"/>
      <w:docPartObj>
        <w:docPartGallery w:val="Page Numbers (Bottom of Page)"/>
        <w:docPartUnique/>
      </w:docPartObj>
    </w:sdtPr>
    <w:sdtEndPr/>
    <w:sdtContent>
      <w:p w:rsidR="006F53E5" w:rsidRDefault="006F53E5">
        <w:pPr>
          <w:pStyle w:val="Pieddepage"/>
          <w:jc w:val="center"/>
        </w:pPr>
        <w:r>
          <w:fldChar w:fldCharType="begin"/>
        </w:r>
        <w:r>
          <w:instrText>PAGE   \* MERGEFORMAT</w:instrText>
        </w:r>
        <w:r>
          <w:fldChar w:fldCharType="separate"/>
        </w:r>
        <w:r w:rsidR="005639BA">
          <w:rPr>
            <w:noProof/>
          </w:rPr>
          <w:t>2</w:t>
        </w:r>
        <w:r>
          <w:fldChar w:fldCharType="end"/>
        </w:r>
      </w:p>
    </w:sdtContent>
  </w:sdt>
  <w:p w:rsidR="006F53E5" w:rsidRDefault="006F53E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E84" w:rsidRDefault="00062E84" w:rsidP="006F53E5">
      <w:pPr>
        <w:spacing w:after="0" w:line="240" w:lineRule="auto"/>
      </w:pPr>
      <w:r>
        <w:separator/>
      </w:r>
    </w:p>
  </w:footnote>
  <w:footnote w:type="continuationSeparator" w:id="0">
    <w:p w:rsidR="00062E84" w:rsidRDefault="00062E84" w:rsidP="006F53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6E0E7B"/>
    <w:multiLevelType w:val="hybridMultilevel"/>
    <w:tmpl w:val="DCFE969A"/>
    <w:lvl w:ilvl="0" w:tplc="14AEC756">
      <w:numFmt w:val="bullet"/>
      <w:lvlText w:val="–"/>
      <w:lvlJc w:val="left"/>
      <w:pPr>
        <w:ind w:left="502" w:hanging="360"/>
      </w:pPr>
      <w:rPr>
        <w:rFonts w:ascii="Times New Roman" w:eastAsiaTheme="minorHAnsi"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8720D"/>
    <w:rsid w:val="0002244F"/>
    <w:rsid w:val="00025706"/>
    <w:rsid w:val="00030EF3"/>
    <w:rsid w:val="00030F54"/>
    <w:rsid w:val="00042232"/>
    <w:rsid w:val="00047D9C"/>
    <w:rsid w:val="00051527"/>
    <w:rsid w:val="00062E84"/>
    <w:rsid w:val="00080578"/>
    <w:rsid w:val="000979EB"/>
    <w:rsid w:val="000B1B29"/>
    <w:rsid w:val="000B4B6E"/>
    <w:rsid w:val="000C73E0"/>
    <w:rsid w:val="000E4F9C"/>
    <w:rsid w:val="000E65EE"/>
    <w:rsid w:val="000F0AF1"/>
    <w:rsid w:val="00106AEB"/>
    <w:rsid w:val="0011432E"/>
    <w:rsid w:val="00130641"/>
    <w:rsid w:val="0013751F"/>
    <w:rsid w:val="00154C23"/>
    <w:rsid w:val="00167CE0"/>
    <w:rsid w:val="001714BB"/>
    <w:rsid w:val="00182C07"/>
    <w:rsid w:val="00187DC0"/>
    <w:rsid w:val="001915E7"/>
    <w:rsid w:val="00194C76"/>
    <w:rsid w:val="001C3334"/>
    <w:rsid w:val="001C36CA"/>
    <w:rsid w:val="001C6B11"/>
    <w:rsid w:val="001C708C"/>
    <w:rsid w:val="001D0EB6"/>
    <w:rsid w:val="001D1D58"/>
    <w:rsid w:val="001D6106"/>
    <w:rsid w:val="001E1D12"/>
    <w:rsid w:val="001E6270"/>
    <w:rsid w:val="001F4C12"/>
    <w:rsid w:val="002008F1"/>
    <w:rsid w:val="00207A9E"/>
    <w:rsid w:val="00233995"/>
    <w:rsid w:val="002373D1"/>
    <w:rsid w:val="00245B61"/>
    <w:rsid w:val="00275A56"/>
    <w:rsid w:val="00280594"/>
    <w:rsid w:val="00295422"/>
    <w:rsid w:val="002C15DD"/>
    <w:rsid w:val="002D702B"/>
    <w:rsid w:val="002F01EF"/>
    <w:rsid w:val="003137AB"/>
    <w:rsid w:val="0031416A"/>
    <w:rsid w:val="003218FB"/>
    <w:rsid w:val="0032224F"/>
    <w:rsid w:val="00364543"/>
    <w:rsid w:val="003736D2"/>
    <w:rsid w:val="0037679D"/>
    <w:rsid w:val="00391E2A"/>
    <w:rsid w:val="003C0E0D"/>
    <w:rsid w:val="00411F95"/>
    <w:rsid w:val="00425BCE"/>
    <w:rsid w:val="0043340C"/>
    <w:rsid w:val="004366DC"/>
    <w:rsid w:val="00443EE0"/>
    <w:rsid w:val="0045284D"/>
    <w:rsid w:val="00453003"/>
    <w:rsid w:val="00454B45"/>
    <w:rsid w:val="004649DD"/>
    <w:rsid w:val="00470C41"/>
    <w:rsid w:val="004812BC"/>
    <w:rsid w:val="00487C69"/>
    <w:rsid w:val="00494F4C"/>
    <w:rsid w:val="004A55E3"/>
    <w:rsid w:val="004A7EC9"/>
    <w:rsid w:val="004B328C"/>
    <w:rsid w:val="004B4196"/>
    <w:rsid w:val="004B5134"/>
    <w:rsid w:val="004D769E"/>
    <w:rsid w:val="004E0659"/>
    <w:rsid w:val="00506AB6"/>
    <w:rsid w:val="00523B68"/>
    <w:rsid w:val="00547072"/>
    <w:rsid w:val="00550F8E"/>
    <w:rsid w:val="005639BA"/>
    <w:rsid w:val="00575AE1"/>
    <w:rsid w:val="00575FE2"/>
    <w:rsid w:val="005A13AE"/>
    <w:rsid w:val="005B4D60"/>
    <w:rsid w:val="005F7F91"/>
    <w:rsid w:val="00600FD6"/>
    <w:rsid w:val="00607B3D"/>
    <w:rsid w:val="00611160"/>
    <w:rsid w:val="00615EEB"/>
    <w:rsid w:val="006160AC"/>
    <w:rsid w:val="00621759"/>
    <w:rsid w:val="00634624"/>
    <w:rsid w:val="00637899"/>
    <w:rsid w:val="00652FBB"/>
    <w:rsid w:val="00656713"/>
    <w:rsid w:val="00693D83"/>
    <w:rsid w:val="00697426"/>
    <w:rsid w:val="006A3EC5"/>
    <w:rsid w:val="006B0F26"/>
    <w:rsid w:val="006B3A3A"/>
    <w:rsid w:val="006C21F2"/>
    <w:rsid w:val="006C4394"/>
    <w:rsid w:val="006C623D"/>
    <w:rsid w:val="006D2535"/>
    <w:rsid w:val="006E2BCC"/>
    <w:rsid w:val="006F53E5"/>
    <w:rsid w:val="00705894"/>
    <w:rsid w:val="00746EC8"/>
    <w:rsid w:val="007563FF"/>
    <w:rsid w:val="00762B7B"/>
    <w:rsid w:val="00786249"/>
    <w:rsid w:val="00791E3C"/>
    <w:rsid w:val="007A43B6"/>
    <w:rsid w:val="007C3EE2"/>
    <w:rsid w:val="007F239F"/>
    <w:rsid w:val="008111DF"/>
    <w:rsid w:val="00820042"/>
    <w:rsid w:val="00837E3E"/>
    <w:rsid w:val="00846FA9"/>
    <w:rsid w:val="00847DEE"/>
    <w:rsid w:val="00871BA3"/>
    <w:rsid w:val="0088720D"/>
    <w:rsid w:val="00894E18"/>
    <w:rsid w:val="008A048B"/>
    <w:rsid w:val="008B69AB"/>
    <w:rsid w:val="008B7AC7"/>
    <w:rsid w:val="008C5AD2"/>
    <w:rsid w:val="008D05AC"/>
    <w:rsid w:val="008D4E0B"/>
    <w:rsid w:val="008D5574"/>
    <w:rsid w:val="008F0A35"/>
    <w:rsid w:val="00911ED0"/>
    <w:rsid w:val="009204B7"/>
    <w:rsid w:val="00924310"/>
    <w:rsid w:val="00964089"/>
    <w:rsid w:val="00973EF4"/>
    <w:rsid w:val="00975FAB"/>
    <w:rsid w:val="009957A9"/>
    <w:rsid w:val="009A096B"/>
    <w:rsid w:val="009A7B70"/>
    <w:rsid w:val="009B3214"/>
    <w:rsid w:val="009D2E88"/>
    <w:rsid w:val="00A077A2"/>
    <w:rsid w:val="00A215ED"/>
    <w:rsid w:val="00A2470B"/>
    <w:rsid w:val="00A24FBC"/>
    <w:rsid w:val="00A32A4E"/>
    <w:rsid w:val="00A412EB"/>
    <w:rsid w:val="00A60573"/>
    <w:rsid w:val="00A745F2"/>
    <w:rsid w:val="00A77935"/>
    <w:rsid w:val="00A87D24"/>
    <w:rsid w:val="00A92E79"/>
    <w:rsid w:val="00AD0D15"/>
    <w:rsid w:val="00AD20E4"/>
    <w:rsid w:val="00AE051D"/>
    <w:rsid w:val="00AF0A5C"/>
    <w:rsid w:val="00B0786E"/>
    <w:rsid w:val="00B26A10"/>
    <w:rsid w:val="00B4473A"/>
    <w:rsid w:val="00B53CC5"/>
    <w:rsid w:val="00B60097"/>
    <w:rsid w:val="00B64021"/>
    <w:rsid w:val="00B71903"/>
    <w:rsid w:val="00B92552"/>
    <w:rsid w:val="00BB0B46"/>
    <w:rsid w:val="00BB1BA7"/>
    <w:rsid w:val="00BB31B3"/>
    <w:rsid w:val="00BB5025"/>
    <w:rsid w:val="00BD4466"/>
    <w:rsid w:val="00BE14D3"/>
    <w:rsid w:val="00BF7B53"/>
    <w:rsid w:val="00C15E13"/>
    <w:rsid w:val="00C64D42"/>
    <w:rsid w:val="00C76909"/>
    <w:rsid w:val="00CA594A"/>
    <w:rsid w:val="00CB495F"/>
    <w:rsid w:val="00CE587E"/>
    <w:rsid w:val="00CE5D48"/>
    <w:rsid w:val="00D23EE0"/>
    <w:rsid w:val="00D25CCB"/>
    <w:rsid w:val="00D3168C"/>
    <w:rsid w:val="00D47325"/>
    <w:rsid w:val="00D50C04"/>
    <w:rsid w:val="00D51C6F"/>
    <w:rsid w:val="00DA521C"/>
    <w:rsid w:val="00DB0D12"/>
    <w:rsid w:val="00DC18CF"/>
    <w:rsid w:val="00DE03B6"/>
    <w:rsid w:val="00DF57CF"/>
    <w:rsid w:val="00E0353C"/>
    <w:rsid w:val="00E26C77"/>
    <w:rsid w:val="00E302A6"/>
    <w:rsid w:val="00E70D6E"/>
    <w:rsid w:val="00E75948"/>
    <w:rsid w:val="00E845C3"/>
    <w:rsid w:val="00E86834"/>
    <w:rsid w:val="00E87379"/>
    <w:rsid w:val="00EB50F3"/>
    <w:rsid w:val="00EB6308"/>
    <w:rsid w:val="00EC14D8"/>
    <w:rsid w:val="00EC2ACF"/>
    <w:rsid w:val="00ED61C7"/>
    <w:rsid w:val="00EE3B52"/>
    <w:rsid w:val="00EF0113"/>
    <w:rsid w:val="00EF0468"/>
    <w:rsid w:val="00F352A7"/>
    <w:rsid w:val="00F46B0B"/>
    <w:rsid w:val="00F53E76"/>
    <w:rsid w:val="00F710D5"/>
    <w:rsid w:val="00F92D06"/>
    <w:rsid w:val="00FA7E8C"/>
    <w:rsid w:val="00FB0631"/>
    <w:rsid w:val="00FC1A3C"/>
    <w:rsid w:val="00FE6A43"/>
    <w:rsid w:val="00FF1749"/>
    <w:rsid w:val="00FF59BA"/>
    <w:rsid w:val="00FF5C9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C9E876-922D-44E4-AC7F-D208329A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0E4"/>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C14D8"/>
    <w:rPr>
      <w:color w:val="808080"/>
    </w:rPr>
  </w:style>
  <w:style w:type="paragraph" w:styleId="Textedebulles">
    <w:name w:val="Balloon Text"/>
    <w:basedOn w:val="Normal"/>
    <w:link w:val="TextedebullesCar"/>
    <w:uiPriority w:val="99"/>
    <w:semiHidden/>
    <w:unhideWhenUsed/>
    <w:rsid w:val="00EC14D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C14D8"/>
    <w:rPr>
      <w:rFonts w:ascii="Tahoma" w:hAnsi="Tahoma" w:cs="Tahoma"/>
      <w:sz w:val="16"/>
      <w:szCs w:val="16"/>
    </w:rPr>
  </w:style>
  <w:style w:type="paragraph" w:styleId="Paragraphedeliste">
    <w:name w:val="List Paragraph"/>
    <w:basedOn w:val="Normal"/>
    <w:uiPriority w:val="34"/>
    <w:qFormat/>
    <w:rsid w:val="00EC14D8"/>
    <w:pPr>
      <w:ind w:left="720"/>
      <w:contextualSpacing/>
    </w:pPr>
  </w:style>
  <w:style w:type="paragraph" w:styleId="En-tte">
    <w:name w:val="header"/>
    <w:basedOn w:val="Normal"/>
    <w:link w:val="En-tteCar"/>
    <w:uiPriority w:val="99"/>
    <w:unhideWhenUsed/>
    <w:rsid w:val="006F53E5"/>
    <w:pPr>
      <w:tabs>
        <w:tab w:val="center" w:pos="4536"/>
        <w:tab w:val="right" w:pos="9072"/>
      </w:tabs>
      <w:spacing w:after="0" w:line="240" w:lineRule="auto"/>
    </w:pPr>
  </w:style>
  <w:style w:type="character" w:customStyle="1" w:styleId="En-tteCar">
    <w:name w:val="En-tête Car"/>
    <w:basedOn w:val="Policepardfaut"/>
    <w:link w:val="En-tte"/>
    <w:uiPriority w:val="99"/>
    <w:rsid w:val="006F53E5"/>
  </w:style>
  <w:style w:type="paragraph" w:styleId="Pieddepage">
    <w:name w:val="footer"/>
    <w:basedOn w:val="Normal"/>
    <w:link w:val="PieddepageCar"/>
    <w:uiPriority w:val="99"/>
    <w:unhideWhenUsed/>
    <w:rsid w:val="006F53E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496</TotalTime>
  <Pages>2</Pages>
  <Words>501</Words>
  <Characters>2758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Windows User</cp:lastModifiedBy>
  <cp:revision>17</cp:revision>
  <dcterms:created xsi:type="dcterms:W3CDTF">2013-06-06T13:52:00Z</dcterms:created>
  <dcterms:modified xsi:type="dcterms:W3CDTF">2013-06-30T19:44:00Z</dcterms:modified>
</cp:coreProperties>
</file>